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74" w:rsidRPr="00B84ABB" w:rsidRDefault="00B84ABB">
      <w:pPr>
        <w:rPr>
          <w:sz w:val="32"/>
          <w:szCs w:val="32"/>
        </w:rPr>
      </w:pPr>
      <w:r w:rsidRPr="00B84ABB">
        <w:rPr>
          <w:sz w:val="32"/>
          <w:szCs w:val="32"/>
        </w:rPr>
        <w:t xml:space="preserve">§8h </w:t>
      </w:r>
      <w:proofErr w:type="spellStart"/>
      <w:r w:rsidRPr="00B84ABB">
        <w:rPr>
          <w:sz w:val="32"/>
          <w:szCs w:val="32"/>
        </w:rPr>
        <w:t>SchOG</w:t>
      </w:r>
      <w:proofErr w:type="spellEnd"/>
      <w:r w:rsidRPr="00B84ABB">
        <w:rPr>
          <w:sz w:val="32"/>
          <w:szCs w:val="32"/>
        </w:rPr>
        <w:t xml:space="preserve"> Deutschförderklassen und Deutschförderkurse</w:t>
      </w:r>
    </w:p>
    <w:p w:rsidR="00B84ABB" w:rsidRPr="00B84ABB" w:rsidRDefault="00B84ABB" w:rsidP="00B84ABB">
      <w:pPr>
        <w:spacing w:before="100" w:beforeAutospacing="1" w:after="100" w:afterAutospacing="1" w:line="240" w:lineRule="auto"/>
        <w:rPr>
          <w:rFonts w:ascii="Times New Roman" w:eastAsia="Times New Roman" w:hAnsi="Times New Roman" w:cs="Times New Roman"/>
          <w:sz w:val="24"/>
          <w:szCs w:val="24"/>
          <w:lang w:eastAsia="de-AT"/>
        </w:rPr>
      </w:pPr>
      <w:r w:rsidRPr="00B84ABB">
        <w:rPr>
          <w:rFonts w:ascii="Times New Roman" w:eastAsia="Times New Roman" w:hAnsi="Times New Roman" w:cs="Times New Roman"/>
          <w:sz w:val="24"/>
          <w:szCs w:val="24"/>
          <w:lang w:eastAsia="de-AT"/>
        </w:rPr>
        <w:t xml:space="preserve">(1) Schülerinnen und Schülern von allgemein bildenden Pflichtschulen sowie von mittleren und höheren Schulen, die gemäß </w:t>
      </w:r>
      <w:hyperlink r:id="rId5" w:history="1">
        <w:r w:rsidRPr="00B84ABB">
          <w:rPr>
            <w:rFonts w:ascii="Times New Roman" w:eastAsia="Times New Roman" w:hAnsi="Times New Roman" w:cs="Times New Roman"/>
            <w:color w:val="0000FF"/>
            <w:sz w:val="24"/>
            <w:szCs w:val="24"/>
            <w:u w:val="single"/>
            <w:lang w:eastAsia="de-AT"/>
          </w:rPr>
          <w:t xml:space="preserve">§ 4 Abs. 2 </w:t>
        </w:r>
        <w:proofErr w:type="spellStart"/>
        <w:r w:rsidRPr="00B84ABB">
          <w:rPr>
            <w:rFonts w:ascii="Times New Roman" w:eastAsia="Times New Roman" w:hAnsi="Times New Roman" w:cs="Times New Roman"/>
            <w:color w:val="0000FF"/>
            <w:sz w:val="24"/>
            <w:szCs w:val="24"/>
            <w:u w:val="single"/>
            <w:lang w:eastAsia="de-AT"/>
          </w:rPr>
          <w:t>lit</w:t>
        </w:r>
        <w:proofErr w:type="spellEnd"/>
      </w:hyperlink>
      <w:r w:rsidRPr="00B84ABB">
        <w:rPr>
          <w:rFonts w:ascii="Times New Roman" w:eastAsia="Times New Roman" w:hAnsi="Times New Roman" w:cs="Times New Roman"/>
          <w:sz w:val="24"/>
          <w:szCs w:val="24"/>
          <w:lang w:eastAsia="de-AT"/>
        </w:rPr>
        <w:t xml:space="preserve">. a oder Abs. 5 des Schulunterrichtsgesetzes wegen mangelnder Kenntnis der Unterrichtssprache als außerordentliche Schülerinnen oder Schüler aufgenommen wurden, sind nach Maßgabe der Testergebnisse gemäß den </w:t>
      </w:r>
      <w:hyperlink r:id="rId6" w:history="1">
        <w:r w:rsidRPr="00B84ABB">
          <w:rPr>
            <w:rFonts w:ascii="Times New Roman" w:eastAsia="Times New Roman" w:hAnsi="Times New Roman" w:cs="Times New Roman"/>
            <w:color w:val="0000FF"/>
            <w:sz w:val="24"/>
            <w:szCs w:val="24"/>
            <w:u w:val="single"/>
            <w:lang w:eastAsia="de-AT"/>
          </w:rPr>
          <w:t>§§ 4 Abs. 2</w:t>
        </w:r>
      </w:hyperlink>
      <w:r w:rsidRPr="00B84ABB">
        <w:rPr>
          <w:rFonts w:ascii="Times New Roman" w:eastAsia="Times New Roman" w:hAnsi="Times New Roman" w:cs="Times New Roman"/>
          <w:sz w:val="24"/>
          <w:szCs w:val="24"/>
          <w:lang w:eastAsia="de-AT"/>
        </w:rPr>
        <w:t>a und 18 Abs. 14 des Schulunterrichtsgesetzes in Deutschförderklassen und Deutschförderkursen jene Sprachkenntnisse zu vermitteln, die sie befähigen, dem Unterricht der betreffenden Schulstufe zu folgen.</w:t>
      </w:r>
    </w:p>
    <w:p w:rsidR="00B84ABB" w:rsidRPr="00B84ABB" w:rsidRDefault="00B84ABB" w:rsidP="00B84ABB">
      <w:pPr>
        <w:spacing w:before="100" w:beforeAutospacing="1" w:after="100" w:afterAutospacing="1" w:line="240" w:lineRule="auto"/>
        <w:rPr>
          <w:rFonts w:ascii="Times New Roman" w:eastAsia="Times New Roman" w:hAnsi="Times New Roman" w:cs="Times New Roman"/>
          <w:sz w:val="24"/>
          <w:szCs w:val="24"/>
          <w:lang w:eastAsia="de-AT"/>
        </w:rPr>
      </w:pPr>
      <w:r w:rsidRPr="00B84ABB">
        <w:rPr>
          <w:rFonts w:ascii="Times New Roman" w:eastAsia="Times New Roman" w:hAnsi="Times New Roman" w:cs="Times New Roman"/>
          <w:sz w:val="24"/>
          <w:szCs w:val="24"/>
          <w:lang w:eastAsia="de-AT"/>
        </w:rPr>
        <w:t xml:space="preserve">(2) </w:t>
      </w:r>
      <w:r w:rsidRPr="00B84ABB">
        <w:rPr>
          <w:rFonts w:ascii="Times New Roman" w:eastAsia="Times New Roman" w:hAnsi="Times New Roman" w:cs="Times New Roman"/>
          <w:b/>
          <w:sz w:val="24"/>
          <w:szCs w:val="24"/>
          <w:lang w:eastAsia="de-AT"/>
        </w:rPr>
        <w:t>Deutschförderklassen</w:t>
      </w:r>
      <w:r w:rsidRPr="00B84ABB">
        <w:rPr>
          <w:rFonts w:ascii="Times New Roman" w:eastAsia="Times New Roman" w:hAnsi="Times New Roman" w:cs="Times New Roman"/>
          <w:sz w:val="24"/>
          <w:szCs w:val="24"/>
          <w:lang w:eastAsia="de-AT"/>
        </w:rPr>
        <w:t xml:space="preserve"> sind vom Schulleiter oder von der Schulleiterin jedenfalls ab einer Schülerzahl von acht Schülerinnen und Schülern (auch klassen-, schulstufen- oder schulartübergreifend) einzurichten, bei denen die Feststellung der Kenntnisse der Unterrichtssprache gemäß den </w:t>
      </w:r>
      <w:hyperlink r:id="rId7" w:history="1">
        <w:r w:rsidRPr="00B84ABB">
          <w:rPr>
            <w:rFonts w:ascii="Times New Roman" w:eastAsia="Times New Roman" w:hAnsi="Times New Roman" w:cs="Times New Roman"/>
            <w:color w:val="0000FF"/>
            <w:sz w:val="24"/>
            <w:szCs w:val="24"/>
            <w:u w:val="single"/>
            <w:lang w:eastAsia="de-AT"/>
          </w:rPr>
          <w:t>§§ 4 Abs. 2</w:t>
        </w:r>
      </w:hyperlink>
      <w:r w:rsidRPr="00B84ABB">
        <w:rPr>
          <w:rFonts w:ascii="Times New Roman" w:eastAsia="Times New Roman" w:hAnsi="Times New Roman" w:cs="Times New Roman"/>
          <w:sz w:val="24"/>
          <w:szCs w:val="24"/>
          <w:lang w:eastAsia="de-AT"/>
        </w:rPr>
        <w:t xml:space="preserve">a oder 18 Abs. 14 des Schulunterrichtsgesetzes ergeben hat, dass sie weder als ordentliche Schüler aufgenommen werden können noch über jene Kenntnisse verfügen, die eine besondere Förderung in Deutschförderkursen erlauben. Sie dauern ein Semester und sind so oft, längstens jedoch vier Mal, zu besuchen, bis auf Grund der Testergebnisse gemäß </w:t>
      </w:r>
      <w:hyperlink r:id="rId8" w:history="1">
        <w:r w:rsidRPr="00B84ABB">
          <w:rPr>
            <w:rFonts w:ascii="Times New Roman" w:eastAsia="Times New Roman" w:hAnsi="Times New Roman" w:cs="Times New Roman"/>
            <w:color w:val="0000FF"/>
            <w:sz w:val="24"/>
            <w:szCs w:val="24"/>
            <w:u w:val="single"/>
            <w:lang w:eastAsia="de-AT"/>
          </w:rPr>
          <w:t xml:space="preserve">§ 18 Abs. 14 </w:t>
        </w:r>
      </w:hyperlink>
      <w:r w:rsidRPr="00B84ABB">
        <w:rPr>
          <w:rFonts w:ascii="Times New Roman" w:eastAsia="Times New Roman" w:hAnsi="Times New Roman" w:cs="Times New Roman"/>
          <w:sz w:val="24"/>
          <w:szCs w:val="24"/>
          <w:lang w:eastAsia="de-AT"/>
        </w:rPr>
        <w:t>des Schulunterrichtsgesetzes eine Sprachförderung in Deutschförderkursen erfolgen kann oder der Unterricht ohne besondere Sprachförderung besucht werden kann. Bei einer zu geringen Schülerzahl sind die betreffenden Schülerinnen und Schüler in der jeweiligen Klasse grundsätzlich integrativ nach dem Deutschförderplan, sechs Wochenstunden jedoch parallel zum Unterricht in der Klasse zu unterrichten.</w:t>
      </w:r>
    </w:p>
    <w:p w:rsidR="00B84ABB" w:rsidRPr="00B84ABB" w:rsidRDefault="00B84ABB" w:rsidP="00B84ABB">
      <w:pPr>
        <w:spacing w:before="100" w:beforeAutospacing="1" w:after="100" w:afterAutospacing="1" w:line="240" w:lineRule="auto"/>
        <w:rPr>
          <w:rFonts w:ascii="Times New Roman" w:eastAsia="Times New Roman" w:hAnsi="Times New Roman" w:cs="Times New Roman"/>
          <w:sz w:val="24"/>
          <w:szCs w:val="24"/>
          <w:lang w:eastAsia="de-AT"/>
        </w:rPr>
      </w:pPr>
      <w:r w:rsidRPr="00B84ABB">
        <w:rPr>
          <w:rFonts w:ascii="Times New Roman" w:eastAsia="Times New Roman" w:hAnsi="Times New Roman" w:cs="Times New Roman"/>
          <w:sz w:val="24"/>
          <w:szCs w:val="24"/>
          <w:lang w:eastAsia="de-AT"/>
        </w:rPr>
        <w:t xml:space="preserve">(3) </w:t>
      </w:r>
      <w:r w:rsidRPr="00B84ABB">
        <w:rPr>
          <w:rFonts w:ascii="Times New Roman" w:eastAsia="Times New Roman" w:hAnsi="Times New Roman" w:cs="Times New Roman"/>
          <w:b/>
          <w:sz w:val="24"/>
          <w:szCs w:val="24"/>
          <w:lang w:eastAsia="de-AT"/>
        </w:rPr>
        <w:t>Deutschförderkurse</w:t>
      </w:r>
      <w:r w:rsidRPr="00B84ABB">
        <w:rPr>
          <w:rFonts w:ascii="Times New Roman" w:eastAsia="Times New Roman" w:hAnsi="Times New Roman" w:cs="Times New Roman"/>
          <w:sz w:val="24"/>
          <w:szCs w:val="24"/>
          <w:lang w:eastAsia="de-AT"/>
        </w:rPr>
        <w:t xml:space="preserve"> sind vom Schulleiter oder von der Schulleiterin jedenfalls ab einer Schülerzahl von acht Schülerinnen und Schülern (auch klassen-, schulstufen- oder schulartübergreifend) einzurichten, bei denen die Feststellung der Kenntnisse der Unterrichtssprache gemäß den </w:t>
      </w:r>
      <w:hyperlink r:id="rId9" w:history="1">
        <w:r w:rsidRPr="00B84ABB">
          <w:rPr>
            <w:rFonts w:ascii="Times New Roman" w:eastAsia="Times New Roman" w:hAnsi="Times New Roman" w:cs="Times New Roman"/>
            <w:color w:val="0000FF"/>
            <w:sz w:val="24"/>
            <w:szCs w:val="24"/>
            <w:u w:val="single"/>
            <w:lang w:eastAsia="de-AT"/>
          </w:rPr>
          <w:t>§§ 4 Abs. 2</w:t>
        </w:r>
      </w:hyperlink>
      <w:r w:rsidRPr="00B84ABB">
        <w:rPr>
          <w:rFonts w:ascii="Times New Roman" w:eastAsia="Times New Roman" w:hAnsi="Times New Roman" w:cs="Times New Roman"/>
          <w:sz w:val="24"/>
          <w:szCs w:val="24"/>
          <w:lang w:eastAsia="de-AT"/>
        </w:rPr>
        <w:t xml:space="preserve">a oder 18 Abs. 14 des Schulunterrichtsgesetzes ergeben hat, dass sie zwar nicht als ordentliche Schüler aufgenommen werden können, aber keine besondere Förderung in Deutschförderklassen benötigen. Sie dauern ein oder höchstens zwei Unterrichtsjahre und können nach Erreichen der erforderlichen Sprachkompetenz gemäß </w:t>
      </w:r>
      <w:hyperlink r:id="rId10" w:history="1">
        <w:r w:rsidRPr="00B84ABB">
          <w:rPr>
            <w:rFonts w:ascii="Times New Roman" w:eastAsia="Times New Roman" w:hAnsi="Times New Roman" w:cs="Times New Roman"/>
            <w:color w:val="0000FF"/>
            <w:sz w:val="24"/>
            <w:szCs w:val="24"/>
            <w:u w:val="single"/>
            <w:lang w:eastAsia="de-AT"/>
          </w:rPr>
          <w:t xml:space="preserve">§ 18 Abs. 15 </w:t>
        </w:r>
      </w:hyperlink>
      <w:r w:rsidRPr="00B84ABB">
        <w:rPr>
          <w:rFonts w:ascii="Times New Roman" w:eastAsia="Times New Roman" w:hAnsi="Times New Roman" w:cs="Times New Roman"/>
          <w:sz w:val="24"/>
          <w:szCs w:val="24"/>
          <w:lang w:eastAsia="de-AT"/>
        </w:rPr>
        <w:t>des Schulunterrichtsgesetzes durch die Schülerin oder den Schüler auch nach kürzerer Dauer beendet werden. In Deutschförderkursen ist im Ausmaß von sechs Wochenstunden parallel zum Unterricht von Pflichtgegenständen nach dem im betreffenden Lehrplan verordneten Pflichtgegenstand Deutsch (gegebenenfalls mit den Schwerpunkten oder Lehrplan-Zusätzen „für Schülerinnen und Schüler mit nichtdeutscher Muttersprache“ oder „Deutsch als Zweitsprache“) zu unterrichten. Bei einer zu geringen Schülerzahl sind die betreffenden Schülerinnen und Schüler in der jeweiligen Klasse integrativ zu unterrichten.</w:t>
      </w:r>
    </w:p>
    <w:p w:rsidR="00B84ABB" w:rsidRPr="00B84ABB" w:rsidRDefault="00B84ABB" w:rsidP="00B84ABB">
      <w:pPr>
        <w:spacing w:before="100" w:beforeAutospacing="1" w:after="100" w:afterAutospacing="1" w:line="240" w:lineRule="auto"/>
        <w:rPr>
          <w:rFonts w:ascii="Times New Roman" w:eastAsia="Times New Roman" w:hAnsi="Times New Roman" w:cs="Times New Roman"/>
          <w:sz w:val="24"/>
          <w:szCs w:val="24"/>
          <w:lang w:eastAsia="de-AT"/>
        </w:rPr>
      </w:pPr>
      <w:r w:rsidRPr="00B84ABB">
        <w:rPr>
          <w:rFonts w:ascii="Times New Roman" w:eastAsia="Times New Roman" w:hAnsi="Times New Roman" w:cs="Times New Roman"/>
          <w:sz w:val="24"/>
          <w:szCs w:val="24"/>
          <w:lang w:eastAsia="de-AT"/>
        </w:rPr>
        <w:t xml:space="preserve">(4) Bei der Durchführung von Deutschförderklassen und Deutschförderkursen sind im Sinne der Qualitätssicherung und -entwicklung verpflichtend </w:t>
      </w:r>
      <w:r w:rsidRPr="00B84ABB">
        <w:rPr>
          <w:rFonts w:ascii="Times New Roman" w:eastAsia="Times New Roman" w:hAnsi="Times New Roman" w:cs="Times New Roman"/>
          <w:b/>
          <w:sz w:val="24"/>
          <w:szCs w:val="24"/>
          <w:lang w:eastAsia="de-AT"/>
        </w:rPr>
        <w:t>Diagnoseinstrumente</w:t>
      </w:r>
      <w:r w:rsidRPr="00B84ABB">
        <w:rPr>
          <w:rFonts w:ascii="Times New Roman" w:eastAsia="Times New Roman" w:hAnsi="Times New Roman" w:cs="Times New Roman"/>
          <w:sz w:val="24"/>
          <w:szCs w:val="24"/>
          <w:lang w:eastAsia="de-AT"/>
        </w:rPr>
        <w:t xml:space="preserve"> einzusetzen, auf deren Grundlage individuelle </w:t>
      </w:r>
      <w:r w:rsidRPr="00B84ABB">
        <w:rPr>
          <w:rFonts w:ascii="Times New Roman" w:eastAsia="Times New Roman" w:hAnsi="Times New Roman" w:cs="Times New Roman"/>
          <w:b/>
          <w:sz w:val="24"/>
          <w:szCs w:val="24"/>
          <w:lang w:eastAsia="de-AT"/>
        </w:rPr>
        <w:t>Förderpläne</w:t>
      </w:r>
      <w:r w:rsidRPr="00B84ABB">
        <w:rPr>
          <w:rFonts w:ascii="Times New Roman" w:eastAsia="Times New Roman" w:hAnsi="Times New Roman" w:cs="Times New Roman"/>
          <w:sz w:val="24"/>
          <w:szCs w:val="24"/>
          <w:lang w:eastAsia="de-AT"/>
        </w:rPr>
        <w:t xml:space="preserve"> zu erstellen sind. Der Einsatz von Förderinstrumenten und das Erreichen der Förderziele sind zu dokumentieren.</w:t>
      </w:r>
    </w:p>
    <w:p w:rsidR="00B84ABB" w:rsidRPr="00B84ABB" w:rsidRDefault="00B84ABB" w:rsidP="00B84ABB">
      <w:pPr>
        <w:spacing w:before="100" w:beforeAutospacing="1" w:after="0" w:line="240" w:lineRule="auto"/>
        <w:rPr>
          <w:rFonts w:ascii="Times New Roman" w:eastAsia="Times New Roman" w:hAnsi="Times New Roman" w:cs="Times New Roman"/>
          <w:sz w:val="24"/>
          <w:szCs w:val="24"/>
          <w:lang w:eastAsia="de-AT"/>
        </w:rPr>
      </w:pPr>
      <w:r w:rsidRPr="00B84ABB">
        <w:rPr>
          <w:rFonts w:ascii="Times New Roman" w:eastAsia="Times New Roman" w:hAnsi="Times New Roman" w:cs="Times New Roman"/>
          <w:sz w:val="24"/>
          <w:szCs w:val="24"/>
          <w:lang w:eastAsia="de-AT"/>
        </w:rPr>
        <w:t>(5) Abs. 1, 3 und 4 gelten für Berufsschulen mit der Maßgabe, dass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20"/>
        <w:gridCol w:w="990"/>
        <w:gridCol w:w="990"/>
        <w:gridCol w:w="990"/>
        <w:gridCol w:w="987"/>
        <w:gridCol w:w="987"/>
        <w:gridCol w:w="987"/>
        <w:gridCol w:w="987"/>
        <w:gridCol w:w="987"/>
        <w:gridCol w:w="1002"/>
      </w:tblGrid>
      <w:tr w:rsidR="00B84ABB" w:rsidRPr="00B84ABB" w:rsidTr="00B84ABB">
        <w:trPr>
          <w:tblCellSpacing w:w="15" w:type="dxa"/>
        </w:trPr>
        <w:tc>
          <w:tcPr>
            <w:tcW w:w="0" w:type="auto"/>
            <w:vAlign w:val="center"/>
            <w:hideMark/>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p>
        </w:tc>
        <w:tc>
          <w:tcPr>
            <w:tcW w:w="0" w:type="auto"/>
            <w:vAlign w:val="center"/>
            <w:hideMark/>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p>
        </w:tc>
        <w:tc>
          <w:tcPr>
            <w:tcW w:w="0" w:type="auto"/>
            <w:vAlign w:val="center"/>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bookmarkStart w:id="0" w:name="_GoBack"/>
            <w:bookmarkEnd w:id="0"/>
          </w:p>
        </w:tc>
        <w:tc>
          <w:tcPr>
            <w:tcW w:w="0" w:type="auto"/>
            <w:vAlign w:val="center"/>
            <w:hideMark/>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p>
        </w:tc>
        <w:tc>
          <w:tcPr>
            <w:tcW w:w="0" w:type="auto"/>
            <w:vAlign w:val="center"/>
            <w:hideMark/>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p>
        </w:tc>
        <w:tc>
          <w:tcPr>
            <w:tcW w:w="0" w:type="auto"/>
            <w:vAlign w:val="center"/>
            <w:hideMark/>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p>
        </w:tc>
        <w:tc>
          <w:tcPr>
            <w:tcW w:w="0" w:type="auto"/>
            <w:vAlign w:val="center"/>
            <w:hideMark/>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p>
        </w:tc>
        <w:tc>
          <w:tcPr>
            <w:tcW w:w="0" w:type="auto"/>
            <w:vAlign w:val="center"/>
            <w:hideMark/>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p>
        </w:tc>
        <w:tc>
          <w:tcPr>
            <w:tcW w:w="0" w:type="auto"/>
            <w:vAlign w:val="center"/>
            <w:hideMark/>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p>
        </w:tc>
        <w:tc>
          <w:tcPr>
            <w:tcW w:w="0" w:type="auto"/>
            <w:vAlign w:val="center"/>
            <w:hideMark/>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p>
        </w:tc>
        <w:tc>
          <w:tcPr>
            <w:tcW w:w="0" w:type="auto"/>
            <w:vAlign w:val="center"/>
            <w:hideMark/>
          </w:tcPr>
          <w:p w:rsidR="00B84ABB" w:rsidRPr="00B84ABB" w:rsidRDefault="00B84ABB" w:rsidP="00B84ABB">
            <w:pPr>
              <w:spacing w:after="0" w:line="240" w:lineRule="auto"/>
              <w:rPr>
                <w:rFonts w:ascii="Times New Roman" w:eastAsia="Times New Roman" w:hAnsi="Times New Roman" w:cs="Times New Roman"/>
                <w:sz w:val="24"/>
                <w:szCs w:val="24"/>
                <w:lang w:eastAsia="de-AT"/>
              </w:rPr>
            </w:pPr>
          </w:p>
        </w:tc>
      </w:tr>
      <w:tr w:rsidR="00B84ABB" w:rsidRPr="00B84ABB" w:rsidTr="00B84ABB">
        <w:trPr>
          <w:tblCellSpacing w:w="15" w:type="dxa"/>
        </w:trPr>
        <w:tc>
          <w:tcPr>
            <w:tcW w:w="0" w:type="auto"/>
            <w:gridSpan w:val="2"/>
            <w:vAlign w:val="center"/>
            <w:hideMark/>
          </w:tcPr>
          <w:p w:rsidR="00B84ABB" w:rsidRPr="00B84ABB" w:rsidRDefault="00B84ABB" w:rsidP="00B84ABB">
            <w:pPr>
              <w:spacing w:before="100" w:beforeAutospacing="1" w:after="100" w:afterAutospacing="1" w:line="240" w:lineRule="auto"/>
              <w:rPr>
                <w:rFonts w:ascii="Times New Roman" w:eastAsia="Times New Roman" w:hAnsi="Times New Roman" w:cs="Times New Roman"/>
                <w:sz w:val="24"/>
                <w:szCs w:val="24"/>
                <w:lang w:eastAsia="de-AT"/>
              </w:rPr>
            </w:pPr>
            <w:r w:rsidRPr="00B84ABB">
              <w:rPr>
                <w:rFonts w:ascii="Times New Roman" w:eastAsia="Times New Roman" w:hAnsi="Times New Roman" w:cs="Times New Roman"/>
                <w:sz w:val="24"/>
                <w:szCs w:val="24"/>
                <w:lang w:eastAsia="de-AT"/>
              </w:rPr>
              <w:t>1.</w:t>
            </w:r>
          </w:p>
        </w:tc>
        <w:tc>
          <w:tcPr>
            <w:tcW w:w="0" w:type="auto"/>
            <w:gridSpan w:val="9"/>
            <w:vAlign w:val="center"/>
            <w:hideMark/>
          </w:tcPr>
          <w:p w:rsidR="00B84ABB" w:rsidRPr="00B84ABB" w:rsidRDefault="00B84ABB" w:rsidP="00B84ABB">
            <w:pPr>
              <w:spacing w:before="100" w:beforeAutospacing="1" w:after="100" w:afterAutospacing="1" w:line="240" w:lineRule="auto"/>
              <w:rPr>
                <w:rFonts w:ascii="Times New Roman" w:eastAsia="Times New Roman" w:hAnsi="Times New Roman" w:cs="Times New Roman"/>
                <w:sz w:val="24"/>
                <w:szCs w:val="24"/>
                <w:lang w:eastAsia="de-AT"/>
              </w:rPr>
            </w:pPr>
            <w:r w:rsidRPr="00B84ABB">
              <w:rPr>
                <w:rFonts w:ascii="Times New Roman" w:eastAsia="Times New Roman" w:hAnsi="Times New Roman" w:cs="Times New Roman"/>
                <w:sz w:val="24"/>
                <w:szCs w:val="24"/>
                <w:lang w:eastAsia="de-AT"/>
              </w:rPr>
              <w:t xml:space="preserve">Deutschförderkurse auch für Schülerinnen und Schüler, die als ordentliche oder gemäß </w:t>
            </w:r>
            <w:hyperlink r:id="rId11" w:history="1">
              <w:r w:rsidRPr="00B84ABB">
                <w:rPr>
                  <w:rFonts w:ascii="Times New Roman" w:eastAsia="Times New Roman" w:hAnsi="Times New Roman" w:cs="Times New Roman"/>
                  <w:color w:val="0000FF"/>
                  <w:sz w:val="24"/>
                  <w:szCs w:val="24"/>
                  <w:u w:val="single"/>
                  <w:lang w:eastAsia="de-AT"/>
                </w:rPr>
                <w:t xml:space="preserve">§ 4 Abs. 5 </w:t>
              </w:r>
            </w:hyperlink>
            <w:r w:rsidRPr="00B84ABB">
              <w:rPr>
                <w:rFonts w:ascii="Times New Roman" w:eastAsia="Times New Roman" w:hAnsi="Times New Roman" w:cs="Times New Roman"/>
                <w:sz w:val="24"/>
                <w:szCs w:val="24"/>
                <w:lang w:eastAsia="de-AT"/>
              </w:rPr>
              <w:t>des Schulunterrichtsgesetzes als außerordentliche Schülerinnen und Schüler aufgenommen wurden, eingerichtet werden können und</w:t>
            </w:r>
          </w:p>
        </w:tc>
      </w:tr>
      <w:tr w:rsidR="00B84ABB" w:rsidRPr="00B84ABB" w:rsidTr="00B84ABB">
        <w:trPr>
          <w:tblCellSpacing w:w="15" w:type="dxa"/>
        </w:trPr>
        <w:tc>
          <w:tcPr>
            <w:tcW w:w="0" w:type="auto"/>
            <w:gridSpan w:val="2"/>
            <w:vAlign w:val="center"/>
            <w:hideMark/>
          </w:tcPr>
          <w:p w:rsidR="00B84ABB" w:rsidRPr="00B84ABB" w:rsidRDefault="00B84ABB" w:rsidP="00B84ABB">
            <w:pPr>
              <w:spacing w:before="100" w:beforeAutospacing="1" w:after="100" w:afterAutospacing="1" w:line="240" w:lineRule="auto"/>
              <w:rPr>
                <w:rFonts w:ascii="Times New Roman" w:eastAsia="Times New Roman" w:hAnsi="Times New Roman" w:cs="Times New Roman"/>
                <w:sz w:val="24"/>
                <w:szCs w:val="24"/>
                <w:lang w:eastAsia="de-AT"/>
              </w:rPr>
            </w:pPr>
            <w:r w:rsidRPr="00B84ABB">
              <w:rPr>
                <w:rFonts w:ascii="Times New Roman" w:eastAsia="Times New Roman" w:hAnsi="Times New Roman" w:cs="Times New Roman"/>
                <w:sz w:val="24"/>
                <w:szCs w:val="24"/>
                <w:lang w:eastAsia="de-AT"/>
              </w:rPr>
              <w:t>2.</w:t>
            </w:r>
          </w:p>
        </w:tc>
        <w:tc>
          <w:tcPr>
            <w:tcW w:w="0" w:type="auto"/>
            <w:gridSpan w:val="9"/>
            <w:vAlign w:val="center"/>
            <w:hideMark/>
          </w:tcPr>
          <w:p w:rsidR="00B84ABB" w:rsidRPr="00B84ABB" w:rsidRDefault="00B84ABB" w:rsidP="00B84ABB">
            <w:pPr>
              <w:spacing w:before="100" w:beforeAutospacing="1" w:after="100" w:afterAutospacing="1" w:line="240" w:lineRule="auto"/>
              <w:rPr>
                <w:rFonts w:ascii="Times New Roman" w:eastAsia="Times New Roman" w:hAnsi="Times New Roman" w:cs="Times New Roman"/>
                <w:sz w:val="24"/>
                <w:szCs w:val="24"/>
                <w:lang w:eastAsia="de-AT"/>
              </w:rPr>
            </w:pPr>
            <w:r w:rsidRPr="00B84ABB">
              <w:rPr>
                <w:rFonts w:ascii="Times New Roman" w:eastAsia="Times New Roman" w:hAnsi="Times New Roman" w:cs="Times New Roman"/>
                <w:sz w:val="24"/>
                <w:szCs w:val="24"/>
                <w:lang w:eastAsia="de-AT"/>
              </w:rPr>
              <w:t>das Ausmaß der Deutschförderkurse höchstens vier Wochenstunden umfasst.</w:t>
            </w:r>
          </w:p>
        </w:tc>
      </w:tr>
    </w:tbl>
    <w:p w:rsidR="00B84ABB" w:rsidRPr="00B84ABB" w:rsidRDefault="00B84ABB" w:rsidP="00B84ABB">
      <w:pPr>
        <w:spacing w:before="100" w:beforeAutospacing="1" w:after="100" w:afterAutospacing="1" w:line="240" w:lineRule="auto"/>
        <w:rPr>
          <w:rFonts w:ascii="Times New Roman" w:eastAsia="Times New Roman" w:hAnsi="Times New Roman" w:cs="Times New Roman"/>
          <w:sz w:val="24"/>
          <w:szCs w:val="24"/>
          <w:lang w:eastAsia="de-AT"/>
        </w:rPr>
      </w:pPr>
      <w:r w:rsidRPr="00B84ABB">
        <w:rPr>
          <w:rFonts w:ascii="Times New Roman" w:eastAsia="Times New Roman" w:hAnsi="Times New Roman" w:cs="Times New Roman"/>
          <w:sz w:val="24"/>
          <w:szCs w:val="24"/>
          <w:lang w:eastAsia="de-AT"/>
        </w:rPr>
        <w:lastRenderedPageBreak/>
        <w:t>(6) (Grundsatzbestimmung) Die Abs. 1 bis 3 und 5 gelten hinsichtlich der Regelungen der äußeren Organisation an öffentlichen Pflichtschulen (ausgenommen Praxisschulen und die in Art. V Z 1 und 2 der 5. </w:t>
      </w:r>
      <w:proofErr w:type="spellStart"/>
      <w:r w:rsidRPr="00B84ABB">
        <w:rPr>
          <w:rFonts w:ascii="Times New Roman" w:eastAsia="Times New Roman" w:hAnsi="Times New Roman" w:cs="Times New Roman"/>
          <w:sz w:val="24"/>
          <w:szCs w:val="24"/>
          <w:lang w:eastAsia="de-AT"/>
        </w:rPr>
        <w:t>SchOG</w:t>
      </w:r>
      <w:proofErr w:type="spellEnd"/>
      <w:r w:rsidRPr="00B84ABB">
        <w:rPr>
          <w:rFonts w:ascii="Times New Roman" w:eastAsia="Times New Roman" w:hAnsi="Times New Roman" w:cs="Times New Roman"/>
          <w:sz w:val="24"/>
          <w:szCs w:val="24"/>
          <w:lang w:eastAsia="de-AT"/>
        </w:rPr>
        <w:t xml:space="preserve">-Novelle, </w:t>
      </w:r>
      <w:hyperlink r:id="rId12" w:tgtFrame="_blank" w:history="1">
        <w:r w:rsidRPr="00B84ABB">
          <w:rPr>
            <w:rFonts w:ascii="Times New Roman" w:eastAsia="Times New Roman" w:hAnsi="Times New Roman" w:cs="Times New Roman"/>
            <w:color w:val="0000FF"/>
            <w:sz w:val="24"/>
            <w:szCs w:val="24"/>
            <w:u w:val="single"/>
            <w:lang w:eastAsia="de-AT"/>
          </w:rPr>
          <w:t>BGBl. Nr. 323/1975</w:t>
        </w:r>
      </w:hyperlink>
      <w:r w:rsidRPr="00B84ABB">
        <w:rPr>
          <w:rFonts w:ascii="Times New Roman" w:eastAsia="Times New Roman" w:hAnsi="Times New Roman" w:cs="Times New Roman"/>
          <w:sz w:val="24"/>
          <w:szCs w:val="24"/>
          <w:lang w:eastAsia="de-AT"/>
        </w:rPr>
        <w:t>, genannten öffentlichen Schulen) als Grundsatzbestimmungen.</w:t>
      </w:r>
    </w:p>
    <w:p w:rsidR="00B84ABB" w:rsidRPr="00B84ABB" w:rsidRDefault="00B84ABB">
      <w:pPr>
        <w:rPr>
          <w:sz w:val="36"/>
          <w:szCs w:val="36"/>
        </w:rPr>
      </w:pPr>
    </w:p>
    <w:sectPr w:rsidR="00B84ABB" w:rsidRPr="00B84A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BB"/>
    <w:rsid w:val="00345274"/>
    <w:rsid w:val="0079783E"/>
    <w:rsid w:val="00B84ABB"/>
    <w:rsid w:val="00BA3DF7"/>
    <w:rsid w:val="00D10EF0"/>
    <w:rsid w:val="00E730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4AB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84ABB"/>
    <w:rPr>
      <w:color w:val="0000FF"/>
      <w:u w:val="single"/>
    </w:rPr>
  </w:style>
  <w:style w:type="character" w:customStyle="1" w:styleId="fett">
    <w:name w:val="fett"/>
    <w:basedOn w:val="Absatz-Standardschriftart"/>
    <w:rsid w:val="00B84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4AB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84ABB"/>
    <w:rPr>
      <w:color w:val="0000FF"/>
      <w:u w:val="single"/>
    </w:rPr>
  </w:style>
  <w:style w:type="character" w:customStyle="1" w:styleId="fett">
    <w:name w:val="fett"/>
    <w:basedOn w:val="Absatz-Standardschriftart"/>
    <w:rsid w:val="00B8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01761">
      <w:bodyDiv w:val="1"/>
      <w:marLeft w:val="0"/>
      <w:marRight w:val="0"/>
      <w:marTop w:val="0"/>
      <w:marBottom w:val="0"/>
      <w:divBdr>
        <w:top w:val="none" w:sz="0" w:space="0" w:color="auto"/>
        <w:left w:val="none" w:sz="0" w:space="0" w:color="auto"/>
        <w:bottom w:val="none" w:sz="0" w:space="0" w:color="auto"/>
        <w:right w:val="none" w:sz="0" w:space="0" w:color="auto"/>
      </w:divBdr>
      <w:divsChild>
        <w:div w:id="166828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line.at/gesetz/schog/paragraf/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line.at/gesetz/schog/paragraf/4" TargetMode="External"/><Relationship Id="rId12" Type="http://schemas.openxmlformats.org/officeDocument/2006/relationships/hyperlink" Target="https://www.ris.bka.gv.at/Dokumente/BgblPdf/1975_323_0/1975_323_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jusline.at/gesetz/schog/paragraf/4" TargetMode="External"/><Relationship Id="rId11" Type="http://schemas.openxmlformats.org/officeDocument/2006/relationships/hyperlink" Target="https://www.jusline.at/gesetz/schog/paragraf/4" TargetMode="External"/><Relationship Id="rId5" Type="http://schemas.openxmlformats.org/officeDocument/2006/relationships/hyperlink" Target="https://www.jusline.at/gesetz/schog/paragraf/4" TargetMode="External"/><Relationship Id="rId10" Type="http://schemas.openxmlformats.org/officeDocument/2006/relationships/hyperlink" Target="https://www.jusline.at/gesetz/schog/paragraf/18" TargetMode="External"/><Relationship Id="rId4" Type="http://schemas.openxmlformats.org/officeDocument/2006/relationships/webSettings" Target="webSettings.xml"/><Relationship Id="rId9" Type="http://schemas.openxmlformats.org/officeDocument/2006/relationships/hyperlink" Target="https://www.jusline.at/gesetz/schog/paragraf/4"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2019-09-10T17:28:00Z</dcterms:created>
  <dcterms:modified xsi:type="dcterms:W3CDTF">2019-09-10T17:30:00Z</dcterms:modified>
</cp:coreProperties>
</file>